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714D" w14:textId="0A6CA286" w:rsidR="00467BE0" w:rsidRPr="00467BE0" w:rsidRDefault="00467BE0" w:rsidP="00467BE0">
      <w:pPr>
        <w:pStyle w:val="Heading1"/>
        <w:rPr>
          <w:bCs/>
        </w:rPr>
      </w:pPr>
      <w:r>
        <w:t xml:space="preserve">00318 </w:t>
      </w:r>
      <w:r w:rsidR="00E027B4">
        <w:t xml:space="preserve">– </w:t>
      </w:r>
      <w:r w:rsidRPr="00467BE0">
        <w:rPr>
          <w:bCs/>
        </w:rPr>
        <w:t>Public Safety Communications Products, Services, and Solutions</w:t>
      </w:r>
      <w:r>
        <w:rPr>
          <w:bCs/>
        </w:rPr>
        <w:t xml:space="preserve">.   </w:t>
      </w:r>
    </w:p>
    <w:p w14:paraId="7533B5BF" w14:textId="46F6651F" w:rsidR="00571DED" w:rsidRDefault="009B687A" w:rsidP="00467BE0">
      <w:pPr>
        <w:pStyle w:val="Heading1"/>
        <w:rPr>
          <w:rFonts w:cs="Arial"/>
          <w:lang w:bidi="ar-SA"/>
        </w:rPr>
      </w:pPr>
      <w:r w:rsidRPr="00E259BC">
        <w:rPr>
          <w:rFonts w:cs="Arial"/>
          <w:lang w:bidi="ar-SA"/>
        </w:rPr>
        <w:t>Frequently Asked Questions</w:t>
      </w:r>
      <w:r w:rsidR="00E259BC">
        <w:rPr>
          <w:rFonts w:cs="Arial"/>
          <w:lang w:bidi="ar-SA"/>
        </w:rPr>
        <w:t xml:space="preserve"> (FAQ)</w:t>
      </w:r>
    </w:p>
    <w:p w14:paraId="7B76ADEC" w14:textId="77777777" w:rsidR="009260A2" w:rsidRDefault="009260A2" w:rsidP="04458650">
      <w:pPr>
        <w:rPr>
          <w:rFonts w:cs="Arial"/>
          <w:sz w:val="28"/>
          <w:szCs w:val="28"/>
          <w:lang w:bidi="ar-SA"/>
        </w:rPr>
      </w:pPr>
    </w:p>
    <w:p w14:paraId="63D9F564" w14:textId="7969EA3C"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2533377B" w14:textId="43122145" w:rsidR="009260A2" w:rsidRDefault="009260A2" w:rsidP="009260A2">
      <w:pPr>
        <w:pStyle w:val="ListParagraph"/>
        <w:ind w:left="360"/>
        <w:jc w:val="both"/>
        <w:rPr>
          <w:rFonts w:cs="Arial"/>
        </w:rPr>
      </w:pPr>
      <w:r>
        <w:rPr>
          <w:rFonts w:cs="Arial"/>
        </w:rPr>
        <w:t xml:space="preserve">Washington State is the lead for this NASPO </w:t>
      </w:r>
      <w:r w:rsidR="00881AF2">
        <w:rPr>
          <w:rFonts w:cs="Arial"/>
        </w:rPr>
        <w:t xml:space="preserve">ValuePoint </w:t>
      </w:r>
      <w:r>
        <w:rPr>
          <w:rFonts w:cs="Arial"/>
        </w:rPr>
        <w:t>Cooperative Agreement and has Participating Addendums signed with the following awarded vendors:</w:t>
      </w:r>
    </w:p>
    <w:p w14:paraId="2447C829" w14:textId="77777777" w:rsidR="009260A2" w:rsidRDefault="009260A2" w:rsidP="009260A2">
      <w:pPr>
        <w:pStyle w:val="ListParagraph"/>
        <w:ind w:left="360"/>
        <w:jc w:val="both"/>
        <w:rPr>
          <w:rFonts w:cs="Arial"/>
        </w:rPr>
      </w:pPr>
    </w:p>
    <w:p w14:paraId="5240F4D2" w14:textId="77777777" w:rsidR="0067062C" w:rsidRDefault="0067062C" w:rsidP="009260A2">
      <w:pPr>
        <w:pStyle w:val="ListParagraph"/>
        <w:ind w:left="360"/>
        <w:jc w:val="both"/>
        <w:rPr>
          <w:rFonts w:cs="Arial"/>
        </w:rPr>
        <w:sectPr w:rsidR="0067062C" w:rsidSect="00114333">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576" w:footer="720" w:gutter="0"/>
          <w:cols w:space="720"/>
          <w:titlePg/>
          <w:docGrid w:linePitch="360"/>
        </w:sectPr>
      </w:pPr>
    </w:p>
    <w:p w14:paraId="73298A19" w14:textId="04B6E072" w:rsidR="009260A2" w:rsidRDefault="009260A2" w:rsidP="0055356A">
      <w:pPr>
        <w:pStyle w:val="ListParagraph"/>
        <w:ind w:left="360"/>
        <w:rPr>
          <w:rFonts w:cs="Arial"/>
        </w:rPr>
      </w:pPr>
      <w:r>
        <w:rPr>
          <w:rFonts w:cs="Arial"/>
        </w:rPr>
        <w:t>American Power Systems</w:t>
      </w:r>
    </w:p>
    <w:p w14:paraId="3994EE42" w14:textId="053A4812" w:rsidR="009260A2" w:rsidRDefault="009260A2" w:rsidP="0055356A">
      <w:pPr>
        <w:pStyle w:val="ListParagraph"/>
        <w:ind w:left="360"/>
        <w:rPr>
          <w:rFonts w:cs="Arial"/>
        </w:rPr>
      </w:pPr>
      <w:r>
        <w:rPr>
          <w:rFonts w:cs="Arial"/>
        </w:rPr>
        <w:t>Aviat Networks</w:t>
      </w:r>
    </w:p>
    <w:p w14:paraId="11C84BBC" w14:textId="00A599FA" w:rsidR="009260A2" w:rsidRDefault="009260A2" w:rsidP="0055356A">
      <w:pPr>
        <w:pStyle w:val="ListParagraph"/>
        <w:ind w:left="360"/>
        <w:rPr>
          <w:rFonts w:cs="Arial"/>
        </w:rPr>
      </w:pPr>
      <w:r>
        <w:rPr>
          <w:rFonts w:cs="Arial"/>
        </w:rPr>
        <w:t>Avtec</w:t>
      </w:r>
    </w:p>
    <w:p w14:paraId="585E15AB" w14:textId="73059094" w:rsidR="009260A2" w:rsidRDefault="009260A2" w:rsidP="0055356A">
      <w:pPr>
        <w:pStyle w:val="ListParagraph"/>
        <w:ind w:left="360"/>
        <w:rPr>
          <w:rFonts w:cs="Arial"/>
        </w:rPr>
      </w:pPr>
      <w:r>
        <w:rPr>
          <w:rFonts w:cs="Arial"/>
        </w:rPr>
        <w:t>BK Technologies</w:t>
      </w:r>
    </w:p>
    <w:p w14:paraId="067E5113" w14:textId="0F5CD912" w:rsidR="009260A2" w:rsidRDefault="009260A2" w:rsidP="0055356A">
      <w:pPr>
        <w:pStyle w:val="ListParagraph"/>
        <w:ind w:left="360"/>
        <w:rPr>
          <w:rFonts w:cs="Arial"/>
        </w:rPr>
      </w:pPr>
      <w:r>
        <w:rPr>
          <w:rFonts w:cs="Arial"/>
        </w:rPr>
        <w:t>Ceragon Networks</w:t>
      </w:r>
    </w:p>
    <w:p w14:paraId="3AD0E68A" w14:textId="57B1E8E6" w:rsidR="009260A2" w:rsidRDefault="000B7D45" w:rsidP="0055356A">
      <w:pPr>
        <w:pStyle w:val="ListParagraph"/>
        <w:ind w:left="360"/>
        <w:rPr>
          <w:rFonts w:cs="Arial"/>
        </w:rPr>
      </w:pPr>
      <w:r w:rsidRPr="000B7D45">
        <w:rPr>
          <w:rFonts w:cs="Arial"/>
        </w:rPr>
        <w:t>Daniels Electronics, Inc. dba: Codan Communications</w:t>
      </w:r>
    </w:p>
    <w:p w14:paraId="4E26B3E5" w14:textId="67DD1D45" w:rsidR="000B7D45" w:rsidRDefault="000B7D45" w:rsidP="0055356A">
      <w:pPr>
        <w:pStyle w:val="ListParagraph"/>
        <w:ind w:left="360"/>
        <w:rPr>
          <w:rFonts w:cs="Arial"/>
        </w:rPr>
      </w:pPr>
      <w:r>
        <w:rPr>
          <w:rFonts w:cs="Arial"/>
        </w:rPr>
        <w:t xml:space="preserve">E.F. Johnson </w:t>
      </w:r>
    </w:p>
    <w:p w14:paraId="5319BB6F" w14:textId="27090B25" w:rsidR="000B7D45" w:rsidRDefault="000B7D45" w:rsidP="0055356A">
      <w:pPr>
        <w:pStyle w:val="ListParagraph"/>
        <w:ind w:left="360"/>
        <w:rPr>
          <w:rFonts w:cs="Arial"/>
        </w:rPr>
      </w:pPr>
      <w:r>
        <w:rPr>
          <w:rFonts w:cs="Arial"/>
        </w:rPr>
        <w:t>ErgoFlex dba:xybix</w:t>
      </w:r>
    </w:p>
    <w:p w14:paraId="33D4B1A4" w14:textId="10604BE5" w:rsidR="000B7D45" w:rsidRDefault="000B7D45" w:rsidP="0055356A">
      <w:pPr>
        <w:pStyle w:val="ListParagraph"/>
        <w:ind w:left="360"/>
        <w:rPr>
          <w:rFonts w:cs="Arial"/>
        </w:rPr>
      </w:pPr>
      <w:r>
        <w:rPr>
          <w:rFonts w:cs="Arial"/>
        </w:rPr>
        <w:t>Freedom Communication Technologies</w:t>
      </w:r>
    </w:p>
    <w:p w14:paraId="5CE6D323" w14:textId="71450D37" w:rsidR="000B7D45" w:rsidRDefault="000B7D45" w:rsidP="0055356A">
      <w:pPr>
        <w:pStyle w:val="ListParagraph"/>
        <w:ind w:left="360"/>
        <w:rPr>
          <w:rFonts w:cs="Arial"/>
        </w:rPr>
      </w:pPr>
      <w:r>
        <w:rPr>
          <w:rFonts w:cs="Arial"/>
        </w:rPr>
        <w:t>Icom America</w:t>
      </w:r>
    </w:p>
    <w:p w14:paraId="328DFD54" w14:textId="5D20CCAD" w:rsidR="000B7D45" w:rsidRDefault="000B7D45" w:rsidP="0055356A">
      <w:pPr>
        <w:pStyle w:val="ListParagraph"/>
        <w:ind w:left="360"/>
        <w:rPr>
          <w:rFonts w:cs="Arial"/>
        </w:rPr>
      </w:pPr>
      <w:r>
        <w:rPr>
          <w:rFonts w:cs="Arial"/>
        </w:rPr>
        <w:t>JV Kenwood USA</w:t>
      </w:r>
    </w:p>
    <w:p w14:paraId="47139C89" w14:textId="41036904" w:rsidR="000B7D45" w:rsidRDefault="000B7D45" w:rsidP="0055356A">
      <w:pPr>
        <w:pStyle w:val="ListParagraph"/>
        <w:ind w:left="360"/>
        <w:rPr>
          <w:rFonts w:cs="Arial"/>
        </w:rPr>
      </w:pPr>
      <w:r>
        <w:rPr>
          <w:rFonts w:cs="Arial"/>
        </w:rPr>
        <w:t>L3Harris Technologies</w:t>
      </w:r>
    </w:p>
    <w:p w14:paraId="56983766" w14:textId="573DF62F" w:rsidR="000B7D45" w:rsidRDefault="000B7D45" w:rsidP="0055356A">
      <w:pPr>
        <w:pStyle w:val="ListParagraph"/>
        <w:ind w:left="360"/>
        <w:rPr>
          <w:rFonts w:cs="Arial"/>
        </w:rPr>
      </w:pPr>
      <w:r>
        <w:rPr>
          <w:rFonts w:cs="Arial"/>
        </w:rPr>
        <w:t>Microwave Networks</w:t>
      </w:r>
    </w:p>
    <w:p w14:paraId="2D2CC0B1" w14:textId="2F9464E7" w:rsidR="000B7D45" w:rsidRDefault="000B7D45" w:rsidP="0055356A">
      <w:pPr>
        <w:pStyle w:val="ListParagraph"/>
        <w:ind w:left="360"/>
        <w:rPr>
          <w:rFonts w:cs="Arial"/>
        </w:rPr>
      </w:pPr>
      <w:r>
        <w:rPr>
          <w:rFonts w:cs="Arial"/>
        </w:rPr>
        <w:t>Minomax Wireless</w:t>
      </w:r>
    </w:p>
    <w:p w14:paraId="0C62E369" w14:textId="71B41023" w:rsidR="000B7D45" w:rsidRDefault="000B7D45" w:rsidP="0055356A">
      <w:pPr>
        <w:pStyle w:val="ListParagraph"/>
        <w:ind w:left="360"/>
        <w:rPr>
          <w:rFonts w:cs="Arial"/>
        </w:rPr>
      </w:pPr>
      <w:r>
        <w:rPr>
          <w:rFonts w:cs="Arial"/>
        </w:rPr>
        <w:t>Motorola Solutions</w:t>
      </w:r>
    </w:p>
    <w:p w14:paraId="4A9FD16D" w14:textId="781DAD68" w:rsidR="000B7D45" w:rsidRDefault="000B7D45" w:rsidP="0055356A">
      <w:pPr>
        <w:pStyle w:val="ListParagraph"/>
        <w:ind w:left="360"/>
        <w:rPr>
          <w:rFonts w:cs="Arial"/>
        </w:rPr>
      </w:pPr>
      <w:r>
        <w:rPr>
          <w:rFonts w:cs="Arial"/>
        </w:rPr>
        <w:t>Mutualink</w:t>
      </w:r>
    </w:p>
    <w:p w14:paraId="7AC48D3A" w14:textId="620B47EE" w:rsidR="000B7D45" w:rsidRDefault="000B7D45" w:rsidP="0055356A">
      <w:pPr>
        <w:pStyle w:val="ListParagraph"/>
        <w:ind w:left="360"/>
        <w:rPr>
          <w:rFonts w:cs="Arial"/>
        </w:rPr>
      </w:pPr>
      <w:r>
        <w:rPr>
          <w:rFonts w:cs="Arial"/>
        </w:rPr>
        <w:t>Nokia of America</w:t>
      </w:r>
    </w:p>
    <w:p w14:paraId="798A0CA1" w14:textId="0BF8FE7D" w:rsidR="000B7D45" w:rsidRDefault="000B7D45" w:rsidP="0055356A">
      <w:pPr>
        <w:pStyle w:val="ListParagraph"/>
        <w:ind w:left="360"/>
        <w:rPr>
          <w:rFonts w:cs="Arial"/>
        </w:rPr>
      </w:pPr>
      <w:r>
        <w:rPr>
          <w:rFonts w:cs="Arial"/>
        </w:rPr>
        <w:t>Power Products Unlimited</w:t>
      </w:r>
    </w:p>
    <w:p w14:paraId="5E2980A8" w14:textId="42F59F33" w:rsidR="000B7D45" w:rsidRDefault="000B7D45" w:rsidP="0055356A">
      <w:pPr>
        <w:pStyle w:val="ListParagraph"/>
        <w:ind w:left="360"/>
        <w:rPr>
          <w:rFonts w:cs="Arial"/>
        </w:rPr>
      </w:pPr>
      <w:r>
        <w:rPr>
          <w:rFonts w:cs="Arial"/>
        </w:rPr>
        <w:t>Pyramid Communications</w:t>
      </w:r>
    </w:p>
    <w:p w14:paraId="069D2367" w14:textId="53CB468F" w:rsidR="000B7D45" w:rsidRDefault="000B7D45" w:rsidP="0055356A">
      <w:pPr>
        <w:pStyle w:val="ListParagraph"/>
        <w:ind w:left="360"/>
        <w:rPr>
          <w:rFonts w:cs="Arial"/>
        </w:rPr>
      </w:pPr>
      <w:r>
        <w:rPr>
          <w:rFonts w:cs="Arial"/>
        </w:rPr>
        <w:t>Russ Bassett</w:t>
      </w:r>
    </w:p>
    <w:p w14:paraId="22DE6A2A" w14:textId="651A47CA" w:rsidR="000B7D45" w:rsidRDefault="000B7D45" w:rsidP="0055356A">
      <w:pPr>
        <w:pStyle w:val="ListParagraph"/>
        <w:ind w:left="360"/>
        <w:rPr>
          <w:rFonts w:cs="Arial"/>
        </w:rPr>
      </w:pPr>
      <w:r>
        <w:rPr>
          <w:rFonts w:cs="Arial"/>
        </w:rPr>
        <w:t>Sabre Communications</w:t>
      </w:r>
    </w:p>
    <w:p w14:paraId="240CBFDC" w14:textId="27BB58B9" w:rsidR="000B7D45" w:rsidRDefault="000B7D45" w:rsidP="0055356A">
      <w:pPr>
        <w:pStyle w:val="ListParagraph"/>
        <w:ind w:left="360"/>
        <w:rPr>
          <w:rFonts w:cs="Arial"/>
        </w:rPr>
      </w:pPr>
      <w:r>
        <w:rPr>
          <w:rFonts w:cs="Arial"/>
        </w:rPr>
        <w:t>Tait North America</w:t>
      </w:r>
    </w:p>
    <w:p w14:paraId="23CBB54A" w14:textId="3A988C65" w:rsidR="000B7D45" w:rsidRDefault="000B7D45" w:rsidP="0055356A">
      <w:pPr>
        <w:pStyle w:val="ListParagraph"/>
        <w:ind w:left="360"/>
        <w:rPr>
          <w:rFonts w:cs="Arial"/>
        </w:rPr>
      </w:pPr>
      <w:r>
        <w:rPr>
          <w:rFonts w:cs="Arial"/>
        </w:rPr>
        <w:t>Valmont Telecommunications</w:t>
      </w:r>
    </w:p>
    <w:p w14:paraId="2D57B34D" w14:textId="2D3C65F4" w:rsidR="000B7D45" w:rsidRDefault="000B7D45" w:rsidP="0055356A">
      <w:pPr>
        <w:pStyle w:val="ListParagraph"/>
        <w:ind w:left="360"/>
        <w:rPr>
          <w:rFonts w:cs="Arial"/>
        </w:rPr>
      </w:pPr>
      <w:r>
        <w:rPr>
          <w:rFonts w:cs="Arial"/>
        </w:rPr>
        <w:t>Viavi Solutions</w:t>
      </w:r>
    </w:p>
    <w:p w14:paraId="48384A71" w14:textId="38DBC325" w:rsidR="000B7D45" w:rsidRDefault="000B7D45" w:rsidP="0055356A">
      <w:pPr>
        <w:pStyle w:val="ListParagraph"/>
        <w:ind w:left="360"/>
        <w:rPr>
          <w:rFonts w:cs="Arial"/>
        </w:rPr>
      </w:pPr>
      <w:r>
        <w:rPr>
          <w:rFonts w:cs="Arial"/>
        </w:rPr>
        <w:t>Watson Furniture Group</w:t>
      </w:r>
    </w:p>
    <w:p w14:paraId="0C7285E4" w14:textId="27E94CF1" w:rsidR="000B7D45" w:rsidRDefault="000B7D45" w:rsidP="0055356A">
      <w:pPr>
        <w:pStyle w:val="ListParagraph"/>
        <w:ind w:left="360"/>
        <w:rPr>
          <w:rFonts w:cs="Arial"/>
        </w:rPr>
      </w:pPr>
      <w:r>
        <w:rPr>
          <w:rFonts w:cs="Arial"/>
        </w:rPr>
        <w:t>Zetron</w:t>
      </w:r>
    </w:p>
    <w:p w14:paraId="20FCECB0" w14:textId="77777777" w:rsidR="0067062C" w:rsidRDefault="0067062C" w:rsidP="009260A2">
      <w:pPr>
        <w:pStyle w:val="ListParagraph"/>
        <w:ind w:left="360"/>
        <w:jc w:val="both"/>
        <w:rPr>
          <w:rFonts w:cs="Arial"/>
        </w:rPr>
        <w:sectPr w:rsidR="0067062C" w:rsidSect="0067062C">
          <w:type w:val="continuous"/>
          <w:pgSz w:w="12240" w:h="15840" w:code="1"/>
          <w:pgMar w:top="720" w:right="1440" w:bottom="1440" w:left="1440" w:header="576" w:footer="720" w:gutter="0"/>
          <w:cols w:num="2" w:space="720"/>
          <w:titlePg/>
          <w:docGrid w:linePitch="360"/>
        </w:sectPr>
      </w:pPr>
    </w:p>
    <w:p w14:paraId="79233DF8" w14:textId="77777777" w:rsidR="009260A2" w:rsidRDefault="009260A2" w:rsidP="009260A2">
      <w:pPr>
        <w:pStyle w:val="ListParagraph"/>
        <w:ind w:left="360"/>
        <w:jc w:val="both"/>
        <w:rPr>
          <w:rFonts w:cs="Arial"/>
        </w:rPr>
      </w:pPr>
    </w:p>
    <w:p w14:paraId="35364DC5" w14:textId="4B64E19A" w:rsidR="007053CF" w:rsidRDefault="00A830CB" w:rsidP="007053CF">
      <w:pPr>
        <w:pStyle w:val="ListParagraph"/>
        <w:ind w:left="360"/>
      </w:pPr>
      <w:r>
        <w:rPr>
          <w:rFonts w:cs="Arial"/>
        </w:rPr>
        <w:t xml:space="preserve">This contract was awarded by category and subcategory, please </w:t>
      </w:r>
      <w:r w:rsidR="009607DE">
        <w:rPr>
          <w:rFonts w:cs="Arial"/>
        </w:rPr>
        <w:t xml:space="preserve">view </w:t>
      </w:r>
      <w:r>
        <w:rPr>
          <w:rFonts w:cs="Arial"/>
        </w:rPr>
        <w:t xml:space="preserve">the complete </w:t>
      </w:r>
    </w:p>
    <w:p w14:paraId="587940ED" w14:textId="314A6325" w:rsidR="00A830CB" w:rsidRPr="007053CF" w:rsidRDefault="007053CF" w:rsidP="007053CF">
      <w:pPr>
        <w:pStyle w:val="ListParagraph"/>
        <w:ind w:left="360"/>
      </w:pPr>
      <w:hyperlink r:id="rId17" w:history="1">
        <w:r w:rsidRPr="007053CF">
          <w:rPr>
            <w:rStyle w:val="Hyperlink"/>
          </w:rPr>
          <w:t>Awarded Executive Summary</w:t>
        </w:r>
      </w:hyperlink>
      <w:r>
        <w:t xml:space="preserve"> </w:t>
      </w:r>
      <w:r w:rsidR="00A23932" w:rsidRPr="007053CF">
        <w:rPr>
          <w:rFonts w:cs="Arial"/>
        </w:rPr>
        <w:t xml:space="preserve">to view the full list of awarded vendors. </w:t>
      </w:r>
    </w:p>
    <w:p w14:paraId="1FCD47B3" w14:textId="77777777" w:rsidR="00A23932" w:rsidRDefault="00A23932" w:rsidP="00397E72">
      <w:pPr>
        <w:pStyle w:val="ListParagraph"/>
        <w:ind w:left="360"/>
        <w:rPr>
          <w:rFonts w:cs="Arial"/>
        </w:rPr>
      </w:pPr>
    </w:p>
    <w:p w14:paraId="738D068E" w14:textId="77777777" w:rsidR="00C744C0" w:rsidRDefault="0000155B" w:rsidP="00397E72">
      <w:pPr>
        <w:pStyle w:val="ListParagraph"/>
        <w:ind w:left="360"/>
        <w:rPr>
          <w:rFonts w:cs="Arial"/>
        </w:rPr>
      </w:pPr>
      <w:r w:rsidRPr="0000155B">
        <w:rPr>
          <w:rFonts w:cs="Arial"/>
        </w:rPr>
        <w:t xml:space="preserve">This contract has </w:t>
      </w:r>
      <w:r w:rsidR="00A23932" w:rsidRPr="005B7226">
        <w:rPr>
          <w:rFonts w:cs="Arial"/>
        </w:rPr>
        <w:t xml:space="preserve">12 categories with </w:t>
      </w:r>
      <w:r w:rsidRPr="005B7226">
        <w:rPr>
          <w:rFonts w:cs="Arial"/>
        </w:rPr>
        <w:t xml:space="preserve">multiple </w:t>
      </w:r>
      <w:r w:rsidR="00A23932" w:rsidRPr="005B7226">
        <w:rPr>
          <w:rFonts w:cs="Arial"/>
        </w:rPr>
        <w:t xml:space="preserve">subcategories to provide goods, </w:t>
      </w:r>
      <w:r w:rsidR="005B7226" w:rsidRPr="005B7226">
        <w:rPr>
          <w:rFonts w:cs="Arial"/>
        </w:rPr>
        <w:t>services,</w:t>
      </w:r>
      <w:r w:rsidR="00A23932" w:rsidRPr="005B7226">
        <w:rPr>
          <w:rFonts w:cs="Arial"/>
        </w:rPr>
        <w:t xml:space="preserve"> and </w:t>
      </w:r>
      <w:r w:rsidR="00881AF2">
        <w:rPr>
          <w:rFonts w:cs="Arial"/>
        </w:rPr>
        <w:t xml:space="preserve">complete </w:t>
      </w:r>
      <w:r w:rsidR="00A23932" w:rsidRPr="005B7226">
        <w:rPr>
          <w:rFonts w:cs="Arial"/>
        </w:rPr>
        <w:t xml:space="preserve">solutions </w:t>
      </w:r>
      <w:r w:rsidR="00881AF2">
        <w:rPr>
          <w:rFonts w:cs="Arial"/>
        </w:rPr>
        <w:t xml:space="preserve">in Washington State and </w:t>
      </w:r>
      <w:r w:rsidR="00A23932" w:rsidRPr="005B7226">
        <w:rPr>
          <w:rFonts w:cs="Arial"/>
        </w:rPr>
        <w:t>nationally</w:t>
      </w:r>
      <w:r w:rsidRPr="005B7226">
        <w:rPr>
          <w:rFonts w:cs="Arial"/>
        </w:rPr>
        <w:t xml:space="preserve">. </w:t>
      </w:r>
      <w:r w:rsidR="00877461" w:rsidRPr="005B7226">
        <w:rPr>
          <w:rFonts w:cs="Arial"/>
        </w:rPr>
        <w:t>Al</w:t>
      </w:r>
      <w:r w:rsidR="00877461" w:rsidRPr="0D5F67A3">
        <w:rPr>
          <w:rFonts w:cs="Arial"/>
        </w:rPr>
        <w:t xml:space="preserve">l </w:t>
      </w:r>
      <w:r w:rsidR="00877461">
        <w:rPr>
          <w:rFonts w:cs="Arial"/>
        </w:rPr>
        <w:t>c</w:t>
      </w:r>
      <w:r w:rsidR="00877461" w:rsidRPr="0D5F67A3">
        <w:rPr>
          <w:rFonts w:cs="Arial"/>
        </w:rPr>
        <w:t>ontractors went through the competitive solicitation process and were selected to be awarded on this contract as the highest scoring bidders</w:t>
      </w:r>
      <w:r w:rsidR="00877461">
        <w:rPr>
          <w:rFonts w:cs="Arial"/>
        </w:rPr>
        <w:t xml:space="preserve"> for the specified </w:t>
      </w:r>
      <w:r w:rsidR="00A23932">
        <w:rPr>
          <w:rFonts w:cs="Arial"/>
        </w:rPr>
        <w:t xml:space="preserve">category and subcategory. </w:t>
      </w:r>
      <w:r>
        <w:rPr>
          <w:rFonts w:cs="Arial"/>
        </w:rPr>
        <w:t xml:space="preserve">Purchasers may not use a </w:t>
      </w:r>
      <w:r w:rsidR="0013107C">
        <w:rPr>
          <w:rFonts w:cs="Arial"/>
        </w:rPr>
        <w:t>c</w:t>
      </w:r>
      <w:r>
        <w:rPr>
          <w:rFonts w:cs="Arial"/>
        </w:rPr>
        <w:t xml:space="preserve">ontractor to obtain </w:t>
      </w:r>
      <w:r w:rsidR="00A23932">
        <w:rPr>
          <w:rFonts w:cs="Arial"/>
        </w:rPr>
        <w:t>good</w:t>
      </w:r>
      <w:r w:rsidR="005B7226">
        <w:rPr>
          <w:rFonts w:cs="Arial"/>
        </w:rPr>
        <w:t>s</w:t>
      </w:r>
      <w:r w:rsidR="00A23932">
        <w:rPr>
          <w:rFonts w:cs="Arial"/>
        </w:rPr>
        <w:t xml:space="preserve">, services or full solutions </w:t>
      </w:r>
      <w:r>
        <w:rPr>
          <w:rFonts w:cs="Arial"/>
        </w:rPr>
        <w:t xml:space="preserve">from a </w:t>
      </w:r>
      <w:r w:rsidR="00A23932">
        <w:rPr>
          <w:rFonts w:cs="Arial"/>
        </w:rPr>
        <w:t>category</w:t>
      </w:r>
      <w:r>
        <w:rPr>
          <w:rFonts w:cs="Arial"/>
        </w:rPr>
        <w:t xml:space="preserve"> </w:t>
      </w:r>
      <w:r w:rsidR="005B7226">
        <w:rPr>
          <w:rFonts w:cs="Arial"/>
        </w:rPr>
        <w:t xml:space="preserve">or subcategory </w:t>
      </w:r>
      <w:r>
        <w:rPr>
          <w:rFonts w:cs="Arial"/>
        </w:rPr>
        <w:t xml:space="preserve">that was not awarded to that </w:t>
      </w:r>
      <w:r w:rsidR="0013107C">
        <w:rPr>
          <w:rFonts w:cs="Arial"/>
        </w:rPr>
        <w:t>c</w:t>
      </w:r>
      <w:r>
        <w:rPr>
          <w:rFonts w:cs="Arial"/>
        </w:rPr>
        <w:t xml:space="preserve">ontractor. </w:t>
      </w:r>
    </w:p>
    <w:p w14:paraId="5A5CC5A7" w14:textId="77777777" w:rsidR="00C744C0" w:rsidRDefault="00C744C0" w:rsidP="00397E72">
      <w:pPr>
        <w:pStyle w:val="ListParagraph"/>
        <w:ind w:left="360"/>
        <w:rPr>
          <w:rFonts w:cs="Arial"/>
        </w:rPr>
      </w:pPr>
    </w:p>
    <w:p w14:paraId="7D18194F" w14:textId="04415B6B" w:rsidR="00877461" w:rsidRDefault="00877461" w:rsidP="00397E72">
      <w:pPr>
        <w:pStyle w:val="ListParagraph"/>
        <w:ind w:left="360"/>
        <w:rPr>
          <w:rFonts w:cs="Arial"/>
        </w:rPr>
      </w:pPr>
      <w:r>
        <w:rPr>
          <w:rFonts w:cs="Arial"/>
        </w:rPr>
        <w:t>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397E72">
      <w:pPr>
        <w:rPr>
          <w:rFonts w:cs="Arial"/>
          <w:b/>
        </w:rPr>
      </w:pPr>
      <w:bookmarkStart w:id="2" w:name="FAQ_3"/>
      <w:bookmarkStart w:id="3" w:name="FAQ_4"/>
      <w:bookmarkEnd w:id="2"/>
      <w:bookmarkEnd w:id="3"/>
    </w:p>
    <w:p w14:paraId="6D9B0ABD" w14:textId="77777777" w:rsidR="00BC2DEE" w:rsidRDefault="00E460C3" w:rsidP="00397E72">
      <w:pPr>
        <w:pStyle w:val="ListParagraph"/>
        <w:numPr>
          <w:ilvl w:val="0"/>
          <w:numId w:val="43"/>
        </w:numPr>
        <w:spacing w:after="240"/>
      </w:pPr>
      <w:bookmarkStart w:id="4" w:name="FAQ_5"/>
      <w:bookmarkEnd w:id="4"/>
      <w:r w:rsidRPr="00BC2DEE">
        <w:rPr>
          <w:b/>
        </w:rPr>
        <w:t xml:space="preserve">How can I determine the best </w:t>
      </w:r>
      <w:r w:rsidR="00A56010" w:rsidRPr="00BC2DEE">
        <w:rPr>
          <w:b/>
        </w:rPr>
        <w:t>awarded c</w:t>
      </w:r>
      <w:r w:rsidRPr="00BC2DEE">
        <w:rPr>
          <w:b/>
        </w:rPr>
        <w:t>ontractor to use?</w:t>
      </w:r>
      <w:r w:rsidR="00BC2DEE" w:rsidRPr="00BC2DEE">
        <w:rPr>
          <w:b/>
        </w:rPr>
        <w:t xml:space="preserve">                                               </w:t>
      </w:r>
      <w:r w:rsidR="00BC2DEE">
        <w:t xml:space="preserve">Enterprise Services recommends reviewing the </w:t>
      </w:r>
      <w:hyperlink r:id="rId18" w:history="1">
        <w:r w:rsidR="00BC2DEE" w:rsidRPr="00BC2DEE">
          <w:rPr>
            <w:rStyle w:val="Hyperlink"/>
          </w:rPr>
          <w:t>contract summary page</w:t>
        </w:r>
      </w:hyperlink>
      <w:r w:rsidR="00BC2DEE">
        <w:t xml:space="preserve"> as well as the </w:t>
      </w:r>
      <w:hyperlink r:id="rId19" w:history="1">
        <w:r w:rsidR="00BC2DEE">
          <w:rPr>
            <w:rStyle w:val="Hyperlink"/>
          </w:rPr>
          <w:t>NASPO ValuePoint page</w:t>
        </w:r>
      </w:hyperlink>
      <w:r w:rsidR="00BC2DEE">
        <w:t xml:space="preserv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with the request to view the feedback. </w:t>
      </w:r>
      <w:r w:rsidR="00BC2DEE">
        <w:lastRenderedPageBreak/>
        <w:t xml:space="preserve">Please note that this survey information does not represent the opinion of Enterprise Services, simply feedback from purchasers.     </w:t>
      </w:r>
    </w:p>
    <w:p w14:paraId="0115C61D" w14:textId="630C6567" w:rsidR="00BC2DEE" w:rsidRDefault="00BC2DEE" w:rsidP="00397E72">
      <w:pPr>
        <w:pStyle w:val="ListParagraph"/>
        <w:spacing w:after="240"/>
        <w:ind w:left="360"/>
      </w:pPr>
      <w:r>
        <w:t xml:space="preserve">                                                                     </w:t>
      </w:r>
    </w:p>
    <w:p w14:paraId="1C8967A6" w14:textId="5CB47B75" w:rsidR="00E971E3" w:rsidRDefault="00BC2DEE" w:rsidP="00397E72">
      <w:pPr>
        <w:pStyle w:val="ListParagraph"/>
        <w:ind w:left="360"/>
      </w:pPr>
      <w:r>
        <w:t xml:space="preserve">Purchasers are encouraged to engage the awarded contractor(s) who best meet their requirements to obtain and review specific quotation(s) for their business need. Note that the pricing stated in these contracts is the </w:t>
      </w:r>
      <w:r w:rsidRPr="00BC2DEE">
        <w:rPr>
          <w:b/>
          <w:color w:val="2B579A"/>
          <w:shd w:val="clear" w:color="auto" w:fill="E6E6E6"/>
        </w:rPr>
        <w:t>maximum</w:t>
      </w:r>
      <w:r>
        <w:t xml:space="preserve"> that contractors may charge purchasers. Purchasers </w:t>
      </w:r>
      <w:proofErr w:type="gramStart"/>
      <w:r>
        <w:t>are able to</w:t>
      </w:r>
      <w:proofErr w:type="gramEnd"/>
      <w:r>
        <w:t xml:space="preserve"> request and possibly negotiate deeper discounts, such as for bulk</w:t>
      </w:r>
      <w:r w:rsidR="00FD0E6D">
        <w:t>.</w:t>
      </w:r>
    </w:p>
    <w:p w14:paraId="1506C4CB" w14:textId="77777777" w:rsidR="00BC2DEE" w:rsidRDefault="00BC2DEE" w:rsidP="00397E72">
      <w:pPr>
        <w:pStyle w:val="ListParagraph"/>
        <w:ind w:left="360"/>
      </w:pPr>
    </w:p>
    <w:p w14:paraId="413B0BFF" w14:textId="02D7D51A" w:rsidR="0054058F" w:rsidRPr="00C4029F" w:rsidRDefault="00F914ED" w:rsidP="00397E72">
      <w:pPr>
        <w:pStyle w:val="ListParagraph"/>
        <w:numPr>
          <w:ilvl w:val="0"/>
          <w:numId w:val="43"/>
        </w:numPr>
        <w:rPr>
          <w:b/>
        </w:rPr>
      </w:pPr>
      <w:r w:rsidRPr="00C4029F">
        <w:rPr>
          <w:b/>
        </w:rPr>
        <w:t>Who can (or cannot) use this contract?</w:t>
      </w:r>
    </w:p>
    <w:p w14:paraId="126A254F" w14:textId="628E8E9F" w:rsidR="0054058F" w:rsidRDefault="0054058F" w:rsidP="00397E72">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Default="0054058F" w:rsidP="00397E72">
      <w:pPr>
        <w:pStyle w:val="ListParagraph"/>
        <w:ind w:left="360"/>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45D7EA6" w14:textId="77777777" w:rsidR="00975B8E" w:rsidRPr="0054058F" w:rsidRDefault="00975B8E" w:rsidP="00397E72">
      <w:pPr>
        <w:pStyle w:val="ListParagraph"/>
        <w:ind w:left="360"/>
        <w:rPr>
          <w:rFonts w:cs="Arial"/>
        </w:rPr>
      </w:pPr>
    </w:p>
    <w:p w14:paraId="093AA47C" w14:textId="1A410660" w:rsidR="0054058F" w:rsidRDefault="0054058F" w:rsidP="00397E72">
      <w:pPr>
        <w:pStyle w:val="ListParagraph"/>
        <w:ind w:left="360"/>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06389EB0" w14:textId="77777777" w:rsidR="00975B8E" w:rsidRPr="0054058F" w:rsidRDefault="00975B8E" w:rsidP="00397E72">
      <w:pPr>
        <w:pStyle w:val="ListParagraph"/>
        <w:ind w:left="360"/>
        <w:rPr>
          <w:rFonts w:cs="Arial"/>
        </w:rPr>
      </w:pPr>
    </w:p>
    <w:p w14:paraId="3BAA2C97" w14:textId="511FDEBC" w:rsidR="00873FD0" w:rsidRDefault="0054058F" w:rsidP="00397E72">
      <w:pPr>
        <w:pStyle w:val="ListParagraph"/>
        <w:ind w:left="360"/>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20"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245E0B3A" w14:textId="77777777" w:rsidR="00F26D20" w:rsidRDefault="00F26D20" w:rsidP="00397E72">
      <w:pPr>
        <w:pStyle w:val="ListParagraph"/>
        <w:ind w:left="360"/>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21" w:history="1">
        <w:r w:rsidRPr="00114333">
          <w:rPr>
            <w:rStyle w:val="Hyperlink"/>
            <w:rFonts w:asciiTheme="majorHAnsi" w:hAnsiTheme="majorHAnsi" w:cstheme="majorHAnsi"/>
          </w:rPr>
          <w:t>CUA Listing website.</w:t>
        </w:r>
      </w:hyperlink>
    </w:p>
    <w:p w14:paraId="6A892D5E" w14:textId="77777777" w:rsidR="00975B8E" w:rsidRDefault="00975B8E" w:rsidP="00397E72">
      <w:pPr>
        <w:pStyle w:val="ListParagraph"/>
        <w:ind w:left="360"/>
        <w:rPr>
          <w:rStyle w:val="Hyperlink"/>
          <w:rFonts w:asciiTheme="majorHAnsi" w:hAnsiTheme="majorHAnsi" w:cstheme="majorHAnsi"/>
        </w:rPr>
      </w:pPr>
    </w:p>
    <w:p w14:paraId="4C39DC0C" w14:textId="33129D4C" w:rsidR="008D33C6" w:rsidRPr="008D33C6" w:rsidRDefault="00975B8E" w:rsidP="008D33C6">
      <w:pPr>
        <w:ind w:left="360"/>
        <w:rPr>
          <w:rFonts w:cs="Arial"/>
        </w:rPr>
      </w:pPr>
      <w:r>
        <w:rPr>
          <w:rFonts w:cs="Arial"/>
          <w:b/>
          <w:bCs/>
        </w:rPr>
        <w:t>A</w:t>
      </w:r>
      <w:r w:rsidR="008D33C6" w:rsidRPr="00975B8E">
        <w:rPr>
          <w:rFonts w:cs="Arial"/>
          <w:b/>
          <w:bCs/>
        </w:rPr>
        <w:t>ll other locations</w:t>
      </w:r>
      <w:r>
        <w:rPr>
          <w:rFonts w:cs="Arial"/>
          <w:b/>
          <w:bCs/>
        </w:rPr>
        <w:t xml:space="preserve">. </w:t>
      </w:r>
      <w:r w:rsidRPr="00975B8E">
        <w:rPr>
          <w:rFonts w:cs="Arial"/>
        </w:rPr>
        <w:t>P</w:t>
      </w:r>
      <w:r w:rsidR="008D33C6" w:rsidRPr="008D33C6">
        <w:rPr>
          <w:rFonts w:cs="Arial"/>
        </w:rPr>
        <w:t>lease follow the</w:t>
      </w:r>
      <w:r w:rsidR="008D33C6">
        <w:rPr>
          <w:rFonts w:cs="Arial"/>
        </w:rPr>
        <w:t xml:space="preserve"> state’s </w:t>
      </w:r>
      <w:r w:rsidR="008D33C6" w:rsidRPr="008D33C6">
        <w:rPr>
          <w:rFonts w:cs="Arial"/>
        </w:rPr>
        <w:t>rules and regulations for participation</w:t>
      </w:r>
      <w:r w:rsidR="008D33C6">
        <w:rPr>
          <w:rFonts w:cs="Arial"/>
        </w:rPr>
        <w:t xml:space="preserve">.  You can contact the </w:t>
      </w:r>
      <w:hyperlink r:id="rId22" w:history="1">
        <w:r w:rsidR="008D33C6" w:rsidRPr="00975B8E">
          <w:rPr>
            <w:rStyle w:val="Hyperlink"/>
            <w:rFonts w:cs="Arial"/>
          </w:rPr>
          <w:t>NASPO Resource contact</w:t>
        </w:r>
      </w:hyperlink>
      <w:r>
        <w:rPr>
          <w:rFonts w:cs="Arial"/>
        </w:rPr>
        <w:t xml:space="preserve"> for more information.  </w:t>
      </w:r>
      <w:r w:rsidR="008D33C6" w:rsidRPr="008D33C6">
        <w:rPr>
          <w:rFonts w:cs="Arial"/>
        </w:rPr>
        <w:t xml:space="preserve">  </w:t>
      </w:r>
    </w:p>
    <w:p w14:paraId="63574BB6" w14:textId="77777777" w:rsidR="00F26D20" w:rsidRPr="00496A56" w:rsidRDefault="00F26D20" w:rsidP="00397E72">
      <w:pPr>
        <w:pStyle w:val="ListParagraph"/>
        <w:ind w:left="360"/>
        <w:rPr>
          <w:rFonts w:cs="Arial"/>
        </w:rPr>
      </w:pPr>
    </w:p>
    <w:p w14:paraId="40BC2A0B" w14:textId="77777777" w:rsidR="008D61A9" w:rsidRPr="00C4029F" w:rsidRDefault="00F914ED" w:rsidP="00397E72">
      <w:pPr>
        <w:pStyle w:val="ListParagraph"/>
        <w:numPr>
          <w:ilvl w:val="0"/>
          <w:numId w:val="43"/>
        </w:numPr>
        <w:rPr>
          <w:b/>
        </w:rPr>
      </w:pPr>
      <w:bookmarkStart w:id="5" w:name="FAQ_6"/>
      <w:bookmarkEnd w:id="5"/>
      <w:r w:rsidRPr="00C4029F">
        <w:rPr>
          <w:b/>
        </w:rPr>
        <w:t>What is the pricing model?</w:t>
      </w:r>
    </w:p>
    <w:p w14:paraId="063615DE" w14:textId="18537223" w:rsidR="00BC2DEE" w:rsidRPr="00C34C79" w:rsidRDefault="00BC2DEE" w:rsidP="00397E72">
      <w:pPr>
        <w:pStyle w:val="ListParagraph"/>
        <w:ind w:left="360"/>
        <w:rPr>
          <w:rFonts w:cs="Arial"/>
        </w:rPr>
      </w:pPr>
      <w:r w:rsidRPr="00BC2DEE">
        <w:rPr>
          <w:rFonts w:cs="Arial"/>
        </w:rPr>
        <w:t>Discount off list or MSRP</w:t>
      </w:r>
      <w:r>
        <w:rPr>
          <w:rFonts w:cs="Arial"/>
        </w:rPr>
        <w:t xml:space="preserve">. </w:t>
      </w:r>
      <w:r w:rsidR="00397E72">
        <w:rPr>
          <w:rFonts w:cs="Arial"/>
        </w:rPr>
        <w:t xml:space="preserve">                                                                                                                                             </w:t>
      </w:r>
      <w:r>
        <w:rPr>
          <w:rFonts w:cs="Arial"/>
        </w:rPr>
        <w:t xml:space="preserve"> From the </w:t>
      </w:r>
      <w:hyperlink r:id="rId23" w:history="1">
        <w:r w:rsidRPr="00397E72">
          <w:rPr>
            <w:rStyle w:val="Hyperlink"/>
            <w:rFonts w:cs="Arial"/>
          </w:rPr>
          <w:t xml:space="preserve">NASPO </w:t>
        </w:r>
        <w:r w:rsidR="00397E72" w:rsidRPr="00397E72">
          <w:rPr>
            <w:rStyle w:val="Hyperlink"/>
            <w:rFonts w:cs="Arial"/>
          </w:rPr>
          <w:t xml:space="preserve">ValuePoint </w:t>
        </w:r>
        <w:r w:rsidRPr="00397E72">
          <w:rPr>
            <w:rStyle w:val="Hyperlink"/>
            <w:rFonts w:cs="Arial"/>
          </w:rPr>
          <w:t>page</w:t>
        </w:r>
      </w:hyperlink>
      <w:r>
        <w:rPr>
          <w:rFonts w:cs="Arial"/>
        </w:rPr>
        <w:t xml:space="preserve">, </w:t>
      </w:r>
      <w:r w:rsidR="00397E72">
        <w:rPr>
          <w:rFonts w:cs="Arial"/>
        </w:rPr>
        <w:t>select</w:t>
      </w:r>
      <w:r>
        <w:rPr>
          <w:rFonts w:cs="Arial"/>
        </w:rPr>
        <w:t xml:space="preserve"> the</w:t>
      </w:r>
      <w:r w:rsidR="00397E72">
        <w:rPr>
          <w:rFonts w:cs="Arial"/>
        </w:rPr>
        <w:t xml:space="preserve"> </w:t>
      </w:r>
      <w:r>
        <w:rPr>
          <w:rFonts w:cs="Arial"/>
        </w:rPr>
        <w:t xml:space="preserve">contractor </w:t>
      </w:r>
      <w:r w:rsidR="00397E72">
        <w:rPr>
          <w:rFonts w:cs="Arial"/>
        </w:rPr>
        <w:t xml:space="preserve">tab at the top, then </w:t>
      </w:r>
      <w:r w:rsidR="008D33C6">
        <w:rPr>
          <w:rFonts w:cs="Arial"/>
        </w:rPr>
        <w:t xml:space="preserve">pick </w:t>
      </w:r>
      <w:r w:rsidR="00397E72">
        <w:rPr>
          <w:rFonts w:cs="Arial"/>
        </w:rPr>
        <w:t xml:space="preserve">an individual contractor by hitting “view details” </w:t>
      </w:r>
      <w:r w:rsidR="00975B8E">
        <w:rPr>
          <w:rFonts w:cs="Arial"/>
        </w:rPr>
        <w:t xml:space="preserve">link </w:t>
      </w:r>
      <w:r w:rsidR="00397E72">
        <w:rPr>
          <w:rFonts w:cs="Arial"/>
        </w:rPr>
        <w:t xml:space="preserve">beside each name.  Once on the individual contractor page, choose the pricing tab to view the most recent price and product list.    </w:t>
      </w:r>
      <w:r>
        <w:rPr>
          <w:rFonts w:cs="Arial"/>
        </w:rPr>
        <w:t xml:space="preserve"> </w:t>
      </w:r>
    </w:p>
    <w:p w14:paraId="28581F74" w14:textId="77777777" w:rsidR="008D61A9" w:rsidRPr="00496A56" w:rsidRDefault="008D61A9" w:rsidP="00397E72">
      <w:pPr>
        <w:keepNext/>
        <w:rPr>
          <w:rFonts w:cs="Arial"/>
        </w:rPr>
      </w:pPr>
    </w:p>
    <w:p w14:paraId="423EE9A6" w14:textId="6C9775DB" w:rsidR="00397E72" w:rsidRPr="00397E72" w:rsidRDefault="00F914ED" w:rsidP="00397E72">
      <w:pPr>
        <w:pStyle w:val="ListParagraph"/>
        <w:numPr>
          <w:ilvl w:val="0"/>
          <w:numId w:val="43"/>
        </w:numPr>
        <w:rPr>
          <w:rFonts w:cs="Arial"/>
        </w:rPr>
      </w:pPr>
      <w:bookmarkStart w:id="6" w:name="FAQ_7"/>
      <w:bookmarkStart w:id="7" w:name="FAQ_8"/>
      <w:bookmarkEnd w:id="6"/>
      <w:bookmarkEnd w:id="7"/>
      <w:r w:rsidRPr="00397E72">
        <w:rPr>
          <w:b/>
        </w:rPr>
        <w:t xml:space="preserve">How do I get involved with or participate in </w:t>
      </w:r>
      <w:r w:rsidR="00193BF4" w:rsidRPr="00397E72">
        <w:rPr>
          <w:b/>
        </w:rPr>
        <w:t>developing the solicitation that will replace this contract</w:t>
      </w:r>
      <w:r w:rsidRPr="00397E72">
        <w:rPr>
          <w:b/>
        </w:rPr>
        <w:t>?</w:t>
      </w:r>
      <w:r w:rsidR="00397E72">
        <w:rPr>
          <w:b/>
        </w:rPr>
        <w:t xml:space="preserve">                                                                                                                                                                 </w:t>
      </w:r>
      <w:r w:rsidR="00397E72" w:rsidRPr="00397E72">
        <w:rPr>
          <w:rFonts w:cs="Arial"/>
        </w:rPr>
        <w:t xml:space="preserve">Enterprise Services generally </w:t>
      </w:r>
      <w:proofErr w:type="gramStart"/>
      <w:r w:rsidR="00397E72" w:rsidRPr="00397E72">
        <w:rPr>
          <w:rFonts w:cs="Arial"/>
        </w:rPr>
        <w:t>makes a determination</w:t>
      </w:r>
      <w:proofErr w:type="gramEnd"/>
      <w:r w:rsidR="00397E72" w:rsidRPr="00397E72">
        <w:rPr>
          <w:rFonts w:cs="Arial"/>
        </w:rPr>
        <w:t xml:space="preserve"> on developing a new contract that replaces expiring contracts </w:t>
      </w:r>
      <w:r w:rsidR="00975B8E">
        <w:rPr>
          <w:rFonts w:cs="Arial"/>
        </w:rPr>
        <w:t xml:space="preserve">at least </w:t>
      </w:r>
      <w:r w:rsidR="00397E72" w:rsidRPr="00397E72">
        <w:rPr>
          <w:rFonts w:cs="Arial"/>
        </w:rPr>
        <w:t xml:space="preserve">one year before the current contract expires. The solicitations that are currently in development appear on the </w:t>
      </w:r>
      <w:hyperlink r:id="rId24" w:history="1">
        <w:r w:rsidR="00397E72" w:rsidRPr="00397E72">
          <w:rPr>
            <w:rStyle w:val="Hyperlink"/>
            <w:rFonts w:cs="Arial"/>
          </w:rPr>
          <w:t>planned procurement</w:t>
        </w:r>
      </w:hyperlink>
      <w:r w:rsidR="00397E72" w:rsidRPr="00397E72">
        <w:rPr>
          <w:rFonts w:cs="Arial"/>
        </w:rPr>
        <w:t xml:space="preserve"> page. If you are interested in participating, please contact the contract administrator listed on that page.</w:t>
      </w:r>
      <w:r w:rsidR="00975B8E">
        <w:rPr>
          <w:rFonts w:cs="Arial"/>
        </w:rPr>
        <w:t xml:space="preserve"> </w:t>
      </w:r>
      <w:r w:rsidR="00975B8E" w:rsidRPr="00397E72">
        <w:rPr>
          <w:rFonts w:cs="Arial"/>
        </w:rPr>
        <w:t xml:space="preserve">Since this is </w:t>
      </w:r>
      <w:r w:rsidR="00975B8E">
        <w:rPr>
          <w:rFonts w:cs="Arial"/>
        </w:rPr>
        <w:t>a</w:t>
      </w:r>
      <w:r w:rsidR="00975B8E" w:rsidRPr="00397E72">
        <w:rPr>
          <w:rFonts w:cs="Arial"/>
        </w:rPr>
        <w:t xml:space="preserve"> NASPO </w:t>
      </w:r>
      <w:r w:rsidR="00975B8E">
        <w:rPr>
          <w:rFonts w:cs="Arial"/>
        </w:rPr>
        <w:t xml:space="preserve">ValuePoint Cooperative Agreement, </w:t>
      </w:r>
      <w:r w:rsidR="00975B8E" w:rsidRPr="00397E72">
        <w:rPr>
          <w:rFonts w:cs="Arial"/>
        </w:rPr>
        <w:t xml:space="preserve">you </w:t>
      </w:r>
      <w:r w:rsidR="00975B8E">
        <w:rPr>
          <w:rFonts w:cs="Arial"/>
        </w:rPr>
        <w:t xml:space="preserve">can additionally </w:t>
      </w:r>
      <w:r w:rsidR="00975B8E" w:rsidRPr="00397E72">
        <w:rPr>
          <w:rFonts w:cs="Arial"/>
        </w:rPr>
        <w:t xml:space="preserve">contact </w:t>
      </w:r>
      <w:r w:rsidR="00975B8E">
        <w:rPr>
          <w:rFonts w:cs="Arial"/>
        </w:rPr>
        <w:t xml:space="preserve">the </w:t>
      </w:r>
      <w:r w:rsidR="00975B8E" w:rsidRPr="00397E72">
        <w:rPr>
          <w:rFonts w:cs="Arial"/>
        </w:rPr>
        <w:t>NASPO resource</w:t>
      </w:r>
      <w:r w:rsidR="00975B8E">
        <w:rPr>
          <w:rFonts w:cs="Arial"/>
        </w:rPr>
        <w:t xml:space="preserve"> contact</w:t>
      </w:r>
      <w:r w:rsidR="00975B8E" w:rsidRPr="00397E72">
        <w:rPr>
          <w:rFonts w:cs="Arial"/>
        </w:rPr>
        <w:t xml:space="preserve"> listed on </w:t>
      </w:r>
      <w:hyperlink r:id="rId25" w:history="1">
        <w:r w:rsidR="00975B8E">
          <w:rPr>
            <w:rStyle w:val="Hyperlink"/>
          </w:rPr>
          <w:t>NASPO ValuePoint page</w:t>
        </w:r>
      </w:hyperlink>
      <w:r w:rsidR="00975B8E" w:rsidRPr="00397E72">
        <w:rPr>
          <w:rFonts w:cs="Arial"/>
        </w:rPr>
        <w:t>.</w:t>
      </w:r>
    </w:p>
    <w:p w14:paraId="71ADC03B" w14:textId="77777777" w:rsidR="008D61A9" w:rsidRPr="00496A56" w:rsidRDefault="008D61A9" w:rsidP="00397E72">
      <w:pPr>
        <w:rPr>
          <w:rFonts w:cs="Arial"/>
        </w:rPr>
      </w:pPr>
    </w:p>
    <w:p w14:paraId="31B4802F" w14:textId="4B0265C7" w:rsidR="008D61A9" w:rsidRPr="00C4029F" w:rsidRDefault="00F914ED" w:rsidP="00397E72">
      <w:pPr>
        <w:pStyle w:val="ListParagraph"/>
        <w:numPr>
          <w:ilvl w:val="0"/>
          <w:numId w:val="43"/>
        </w:numPr>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10310CB2" w:rsidR="002C38A8" w:rsidRPr="00496A56" w:rsidRDefault="7CD17A50" w:rsidP="00397E72">
      <w:pPr>
        <w:pStyle w:val="ListParagraph"/>
        <w:ind w:left="360"/>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w:t>
      </w:r>
      <w:r w:rsidRPr="7D94BEE5">
        <w:rPr>
          <w:rFonts w:cs="Arial"/>
        </w:rPr>
        <w:lastRenderedPageBreak/>
        <w:t xml:space="preserve">the </w:t>
      </w:r>
      <w:hyperlink r:id="rId26" w:history="1">
        <w:r w:rsidRPr="00975B8E">
          <w:rPr>
            <w:rStyle w:val="Hyperlink"/>
            <w:rFonts w:cs="Arial"/>
          </w:rPr>
          <w:t>contract page</w:t>
        </w:r>
      </w:hyperlink>
      <w:r w:rsidRPr="7D94BEE5">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397E72">
      <w:pPr>
        <w:pStyle w:val="ListParagraph"/>
        <w:ind w:left="360"/>
        <w:rPr>
          <w:rFonts w:cs="Arial"/>
          <w:b/>
        </w:rPr>
      </w:pPr>
    </w:p>
    <w:p w14:paraId="035A4789" w14:textId="3C5DD20B" w:rsidR="002C38A8" w:rsidRPr="00C4029F" w:rsidRDefault="002C38A8" w:rsidP="00397E72">
      <w:pPr>
        <w:pStyle w:val="ListParagraph"/>
        <w:numPr>
          <w:ilvl w:val="0"/>
          <w:numId w:val="43"/>
        </w:numPr>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397E72">
      <w:pPr>
        <w:ind w:left="360"/>
        <w:rPr>
          <w:rFonts w:cs="Arial"/>
        </w:rPr>
      </w:pPr>
      <w:bookmarkStart w:id="9" w:name="_Hlk110518879"/>
      <w:r>
        <w:rPr>
          <w:rFonts w:cs="Arial"/>
        </w:rPr>
        <w:t xml:space="preserve">Response </w:t>
      </w:r>
    </w:p>
    <w:p w14:paraId="74A66283" w14:textId="44A44D17" w:rsidR="008D61A9" w:rsidRPr="00496A56" w:rsidRDefault="00F47A2C" w:rsidP="00397E72">
      <w:pPr>
        <w:ind w:left="360"/>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27">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397E72">
      <w:pPr>
        <w:ind w:left="360"/>
        <w:rPr>
          <w:rFonts w:cs="Arial"/>
        </w:rPr>
      </w:pPr>
    </w:p>
    <w:p w14:paraId="579DBD6C" w14:textId="5263A559" w:rsidR="008D61A9" w:rsidRPr="006355B8" w:rsidRDefault="00193BF4" w:rsidP="00397E72">
      <w:pPr>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397E72">
      <w:pPr>
        <w:ind w:left="360"/>
        <w:rPr>
          <w:rFonts w:cs="Arial"/>
          <w:b/>
        </w:rPr>
      </w:pPr>
    </w:p>
    <w:p w14:paraId="085F7D0A" w14:textId="77777777" w:rsidR="008D61A9" w:rsidRPr="00C4029F" w:rsidRDefault="00F914ED" w:rsidP="00397E72">
      <w:pPr>
        <w:pStyle w:val="ListParagraph"/>
        <w:numPr>
          <w:ilvl w:val="0"/>
          <w:numId w:val="43"/>
        </w:numPr>
        <w:rPr>
          <w:b/>
        </w:rPr>
      </w:pPr>
      <w:bookmarkStart w:id="10" w:name="FAQ_10"/>
      <w:bookmarkEnd w:id="10"/>
      <w:r w:rsidRPr="00C4029F">
        <w:rPr>
          <w:b/>
        </w:rPr>
        <w:t>When can I get added to the contract?</w:t>
      </w:r>
    </w:p>
    <w:p w14:paraId="2F6F0B7F" w14:textId="146A490F" w:rsidR="002A27A1" w:rsidRPr="00496A56" w:rsidRDefault="00D317B3" w:rsidP="00397E72">
      <w:pPr>
        <w:pStyle w:val="ListParagraph"/>
        <w:ind w:left="360"/>
      </w:pPr>
      <w:r>
        <w:t>Washington State leads this NASPO Cooperative Contract, so c</w:t>
      </w:r>
      <w:r w:rsidR="21E46551">
        <w:t xml:space="preserve">ontracts can only be awarded to contractors that submit a bid on the opportunity when it is posted to </w:t>
      </w:r>
      <w:r>
        <w:t>the Washington Electronic Business Solutions System (</w:t>
      </w:r>
      <w:r w:rsidR="21E46551">
        <w:t>WEBS</w:t>
      </w:r>
      <w:r>
        <w:t>)</w:t>
      </w:r>
      <w:r w:rsidR="21E46551">
        <w:t xml:space="preserve">. </w:t>
      </w:r>
      <w:r w:rsidR="002A27A1">
        <w:br/>
      </w:r>
      <w:r w:rsidR="002A27A1">
        <w:br/>
      </w:r>
      <w:r w:rsidR="21E46551">
        <w:t xml:space="preserve">Contracts for the state </w:t>
      </w:r>
      <w:r>
        <w:t xml:space="preserve">and NASPO </w:t>
      </w:r>
      <w:r w:rsidR="21E46551">
        <w:t xml:space="preserve">are awarded through a competitive solicitation process via our </w:t>
      </w:r>
      <w:hyperlink r:id="rId28">
        <w:r w:rsidR="21E46551" w:rsidRPr="7D94BEE5">
          <w:rPr>
            <w:rStyle w:val="Hyperlink"/>
          </w:rPr>
          <w:t>online solicitation system WEBS.</w:t>
        </w:r>
      </w:hyperlink>
      <w:r w:rsidR="21E46551">
        <w:t xml:space="preserve"> </w:t>
      </w:r>
      <w:r w:rsidR="002A3477">
        <w:t>Enterprise Services</w:t>
      </w:r>
      <w:r w:rsidR="21E46551">
        <w:t xml:space="preserve"> has a </w:t>
      </w:r>
      <w:hyperlink r:id="rId29">
        <w:r w:rsidR="21E46551" w:rsidRPr="7D94BEE5">
          <w:rPr>
            <w:rStyle w:val="Hyperlink"/>
          </w:rPr>
          <w:t>registration page</w:t>
        </w:r>
      </w:hyperlink>
      <w:r w:rsidR="21E46551">
        <w:t xml:space="preserve"> that explains the registration process</w:t>
      </w:r>
      <w:r w:rsidR="6D98443F">
        <w:t xml:space="preserve">.  </w:t>
      </w:r>
      <w:r w:rsidR="21E46551">
        <w:t>If you have questions on the registration process</w:t>
      </w:r>
      <w:r w:rsidR="089CA092">
        <w:t>,</w:t>
      </w:r>
      <w:r w:rsidR="21E46551">
        <w:t xml:space="preserve"> please contract </w:t>
      </w:r>
      <w:hyperlink r:id="rId30">
        <w:r w:rsidR="21E46551" w:rsidRPr="7D94BEE5">
          <w:rPr>
            <w:rStyle w:val="Hyperlink"/>
          </w:rPr>
          <w:t>WEBS customer service</w:t>
        </w:r>
      </w:hyperlink>
      <w:r w:rsidR="21E46551">
        <w:t>, (360) 902-7400.</w:t>
      </w:r>
    </w:p>
    <w:p w14:paraId="5218CD32" w14:textId="752A701E" w:rsidR="002A27A1" w:rsidRPr="00496A56" w:rsidRDefault="005E7119" w:rsidP="00397E72">
      <w:pPr>
        <w:pStyle w:val="ListParagraph"/>
        <w:ind w:left="360"/>
      </w:pPr>
      <w:r>
        <w:t>Enterprise Services</w:t>
      </w:r>
      <w:r w:rsidR="21E46551">
        <w:t xml:space="preserve"> also has information on </w:t>
      </w:r>
      <w:hyperlink r:id="rId31">
        <w:r w:rsidR="21E46551" w:rsidRPr="7D94BEE5">
          <w:rPr>
            <w:rStyle w:val="Hyperlink"/>
          </w:rPr>
          <w:t>doing business with the state</w:t>
        </w:r>
      </w:hyperlink>
      <w:r w:rsidR="21E46551">
        <w:t xml:space="preserve"> for you to review. There is also a page on </w:t>
      </w:r>
      <w:hyperlink r:id="rId32">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462FA63A" w14:textId="77777777" w:rsidR="00500948" w:rsidRPr="00500948" w:rsidRDefault="00500948" w:rsidP="00397E72">
      <w:pPr>
        <w:pStyle w:val="ListParagraph"/>
        <w:ind w:left="360"/>
        <w:rPr>
          <w:rFonts w:cs="Arial"/>
          <w:b/>
        </w:rPr>
      </w:pPr>
      <w:bookmarkStart w:id="11" w:name="FAQ_11"/>
      <w:bookmarkEnd w:id="11"/>
    </w:p>
    <w:p w14:paraId="05BC725F" w14:textId="4BFAC121" w:rsidR="008D61A9" w:rsidRPr="00C4029F" w:rsidRDefault="00F914ED" w:rsidP="00397E72">
      <w:pPr>
        <w:pStyle w:val="ListParagraph"/>
        <w:numPr>
          <w:ilvl w:val="0"/>
          <w:numId w:val="43"/>
        </w:numPr>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397E72">
      <w:pPr>
        <w:ind w:left="360"/>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397E72">
      <w:pPr>
        <w:ind w:left="360"/>
        <w:rPr>
          <w:rFonts w:cs="Arial"/>
        </w:rPr>
      </w:pPr>
    </w:p>
    <w:p w14:paraId="616F95F8" w14:textId="77777777" w:rsidR="008D61A9" w:rsidRPr="00C4029F" w:rsidRDefault="00F914ED" w:rsidP="00397E72">
      <w:pPr>
        <w:pStyle w:val="ListParagraph"/>
        <w:numPr>
          <w:ilvl w:val="0"/>
          <w:numId w:val="43"/>
        </w:numPr>
        <w:rPr>
          <w:b/>
        </w:rPr>
      </w:pPr>
      <w:bookmarkStart w:id="12" w:name="FAQ_12"/>
      <w:bookmarkEnd w:id="12"/>
      <w:r w:rsidRPr="00C4029F">
        <w:rPr>
          <w:b/>
        </w:rPr>
        <w:t>When are quarterly sales reporting due?</w:t>
      </w:r>
    </w:p>
    <w:p w14:paraId="0B66223E" w14:textId="5B5C29D5" w:rsidR="00496A56" w:rsidRPr="00496A56" w:rsidRDefault="00496A56" w:rsidP="00397E72">
      <w:pPr>
        <w:ind w:left="360"/>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397E72">
            <w:pPr>
              <w:ind w:left="360"/>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397E72">
            <w:pPr>
              <w:ind w:left="360"/>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397E72">
            <w:pPr>
              <w:ind w:left="360"/>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397E72">
            <w:pPr>
              <w:ind w:left="360"/>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397E72">
            <w:pPr>
              <w:ind w:left="360"/>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397E72">
            <w:pPr>
              <w:ind w:left="360"/>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397E72">
            <w:pPr>
              <w:ind w:left="360"/>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397E72">
            <w:pPr>
              <w:ind w:left="360"/>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397E72">
            <w:pPr>
              <w:ind w:left="360"/>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397E72">
            <w:pPr>
              <w:ind w:left="360"/>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397E72">
            <w:pPr>
              <w:ind w:left="360"/>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397E72">
            <w:pPr>
              <w:ind w:left="360"/>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397E72">
            <w:pPr>
              <w:ind w:left="360"/>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397E72">
            <w:pPr>
              <w:ind w:left="360"/>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397E72">
            <w:pPr>
              <w:ind w:left="360"/>
              <w:rPr>
                <w:rFonts w:cs="Arial"/>
              </w:rPr>
            </w:pPr>
            <w:r w:rsidRPr="00496A56">
              <w:rPr>
                <w:rFonts w:cs="Arial"/>
              </w:rPr>
              <w:t>February 1 </w:t>
            </w:r>
          </w:p>
        </w:tc>
      </w:tr>
    </w:tbl>
    <w:p w14:paraId="761CEE7A" w14:textId="16A7AD4C" w:rsidR="008D61A9" w:rsidRDefault="008D61A9" w:rsidP="00397E72">
      <w:pPr>
        <w:ind w:left="360"/>
        <w:rPr>
          <w:rFonts w:cs="Arial"/>
        </w:rPr>
      </w:pPr>
    </w:p>
    <w:p w14:paraId="39B00477" w14:textId="4492D46D" w:rsidR="00A375E7" w:rsidRDefault="00A375E7" w:rsidP="00397E72">
      <w:pPr>
        <w:ind w:left="360"/>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33" w:history="1">
        <w:r w:rsidRPr="00A375E7">
          <w:rPr>
            <w:rStyle w:val="Hyperlink"/>
            <w:rFonts w:cs="Arial"/>
          </w:rPr>
          <w:t>reporting instructions</w:t>
        </w:r>
      </w:hyperlink>
      <w:r w:rsidR="00BD0524">
        <w:rPr>
          <w:rFonts w:cs="Arial"/>
        </w:rPr>
        <w:t>.</w:t>
      </w:r>
    </w:p>
    <w:p w14:paraId="77C333D0" w14:textId="77777777" w:rsidR="00A375E7" w:rsidRPr="00496A56" w:rsidRDefault="00A375E7" w:rsidP="00397E72">
      <w:pPr>
        <w:ind w:left="360"/>
        <w:rPr>
          <w:rFonts w:cs="Arial"/>
        </w:rPr>
      </w:pPr>
    </w:p>
    <w:p w14:paraId="4EF5A4BF" w14:textId="3F9B7A82" w:rsidR="008D61A9" w:rsidRPr="00C4029F" w:rsidRDefault="00F914ED" w:rsidP="00397E72">
      <w:pPr>
        <w:pStyle w:val="ListParagraph"/>
        <w:numPr>
          <w:ilvl w:val="0"/>
          <w:numId w:val="43"/>
        </w:numPr>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397E72">
      <w:pPr>
        <w:ind w:left="360"/>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397E72">
      <w:pPr>
        <w:ind w:left="360"/>
        <w:rPr>
          <w:rFonts w:cs="Arial"/>
        </w:rPr>
      </w:pPr>
    </w:p>
    <w:p w14:paraId="2DFF485C" w14:textId="3CC03013" w:rsidR="008D61A9" w:rsidRPr="00C4029F" w:rsidRDefault="00F914ED" w:rsidP="00397E72">
      <w:pPr>
        <w:pStyle w:val="ListParagraph"/>
        <w:numPr>
          <w:ilvl w:val="0"/>
          <w:numId w:val="43"/>
        </w:numPr>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397E72">
      <w:pPr>
        <w:ind w:left="360"/>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397E72">
      <w:pPr>
        <w:ind w:left="360"/>
        <w:rPr>
          <w:rFonts w:cs="Arial"/>
        </w:rPr>
      </w:pPr>
    </w:p>
    <w:p w14:paraId="101C836B" w14:textId="72779EBF" w:rsidR="002C38A8" w:rsidRPr="00C4029F" w:rsidRDefault="00F914ED" w:rsidP="00397E72">
      <w:pPr>
        <w:pStyle w:val="ListParagraph"/>
        <w:numPr>
          <w:ilvl w:val="0"/>
          <w:numId w:val="43"/>
        </w:numPr>
        <w:rPr>
          <w:b/>
        </w:rPr>
      </w:pPr>
      <w:bookmarkStart w:id="16" w:name="FAQ_15"/>
      <w:bookmarkEnd w:id="16"/>
      <w:r w:rsidRPr="00C4029F">
        <w:rPr>
          <w:b/>
        </w:rPr>
        <w:t>How do I check for authorized purchasers?</w:t>
      </w:r>
    </w:p>
    <w:p w14:paraId="3067C083" w14:textId="7E4D3DB2" w:rsidR="00496A56" w:rsidRDefault="00496A56" w:rsidP="00397E72">
      <w:pPr>
        <w:pStyle w:val="ListParagraph"/>
        <w:ind w:left="360"/>
      </w:pPr>
      <w:r w:rsidRPr="00496A56">
        <w:lastRenderedPageBreak/>
        <w:t xml:space="preserve">Please check the </w:t>
      </w:r>
      <w:hyperlink r:id="rId34"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35" w:history="1">
        <w:hyperlink r:id="rId36"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397E72">
      <w:pPr>
        <w:pStyle w:val="ListParagraph"/>
        <w:ind w:left="360"/>
      </w:pPr>
    </w:p>
    <w:p w14:paraId="6625293C" w14:textId="77777777" w:rsidR="00C4029F" w:rsidRPr="00C4029F" w:rsidRDefault="00C4029F" w:rsidP="00397E72">
      <w:pPr>
        <w:pStyle w:val="ListParagraph"/>
        <w:numPr>
          <w:ilvl w:val="0"/>
          <w:numId w:val="43"/>
        </w:numPr>
        <w:rPr>
          <w:b/>
        </w:rPr>
      </w:pPr>
      <w:r w:rsidRPr="00C4029F">
        <w:rPr>
          <w:b/>
        </w:rPr>
        <w:t>How do I report EPP purchases? How do I submit products with green certifications?</w:t>
      </w:r>
    </w:p>
    <w:p w14:paraId="3AABBF55" w14:textId="22FAC622" w:rsidR="00C4029F" w:rsidRPr="00C4029F" w:rsidRDefault="00C4029F" w:rsidP="00397E72">
      <w:pPr>
        <w:pStyle w:val="ListParagraph"/>
        <w:ind w:left="360"/>
      </w:pPr>
      <w:r w:rsidRPr="00C4029F">
        <w:t xml:space="preserve">Please refer to the </w:t>
      </w:r>
      <w:r>
        <w:t>Enterprise Services</w:t>
      </w:r>
      <w:r w:rsidRPr="00C4029F">
        <w:t xml:space="preserve"> </w:t>
      </w:r>
      <w:hyperlink r:id="rId37" w:history="1">
        <w:r w:rsidRPr="00C4029F">
          <w:t>environmentally preferred purchasing page</w:t>
        </w:r>
      </w:hyperlink>
      <w:r w:rsidRPr="00C4029F">
        <w:t xml:space="preserve"> for more information.</w:t>
      </w:r>
    </w:p>
    <w:p w14:paraId="70079A4B" w14:textId="77777777" w:rsidR="00496A56" w:rsidRPr="00C4029F" w:rsidRDefault="00496A56" w:rsidP="00397E72">
      <w:pPr>
        <w:pStyle w:val="ListParagraph"/>
        <w:ind w:left="360"/>
      </w:pPr>
    </w:p>
    <w:p w14:paraId="1EF0DE0C" w14:textId="56266A54" w:rsidR="005C1F0E" w:rsidRDefault="005C1F0E" w:rsidP="00397E72">
      <w:pPr>
        <w:ind w:left="360"/>
        <w:rPr>
          <w:rFonts w:cs="Arial"/>
        </w:rPr>
      </w:pPr>
    </w:p>
    <w:p w14:paraId="19829FE4" w14:textId="30D811EA" w:rsidR="005C1F0E" w:rsidRDefault="005C1F0E" w:rsidP="00397E72">
      <w:pPr>
        <w:ind w:left="360"/>
        <w:rPr>
          <w:rFonts w:cs="Arial"/>
        </w:rPr>
      </w:pPr>
    </w:p>
    <w:p w14:paraId="3BD19417" w14:textId="6F2993B7" w:rsidR="005C1F0E" w:rsidRDefault="005C1F0E" w:rsidP="00397E72">
      <w:pPr>
        <w:ind w:left="360"/>
        <w:rPr>
          <w:rFonts w:cs="Arial"/>
        </w:rPr>
      </w:pPr>
    </w:p>
    <w:p w14:paraId="0F6D6628" w14:textId="759D81B1" w:rsidR="005C1F0E" w:rsidRDefault="005C1F0E" w:rsidP="00397E72">
      <w:pPr>
        <w:ind w:left="360"/>
        <w:rPr>
          <w:rFonts w:cs="Arial"/>
        </w:rPr>
      </w:pPr>
    </w:p>
    <w:p w14:paraId="3707D494" w14:textId="4BBD19FC" w:rsidR="005C1F0E" w:rsidRDefault="005C1F0E" w:rsidP="00397E72">
      <w:pPr>
        <w:ind w:left="360"/>
        <w:rPr>
          <w:rFonts w:cs="Arial"/>
        </w:rPr>
      </w:pPr>
    </w:p>
    <w:p w14:paraId="13A3D91F" w14:textId="5269AAEC" w:rsidR="005C1F0E" w:rsidRDefault="005C1F0E" w:rsidP="00397E72">
      <w:pPr>
        <w:ind w:left="360"/>
        <w:rPr>
          <w:rFonts w:cs="Arial"/>
        </w:rPr>
      </w:pPr>
    </w:p>
    <w:p w14:paraId="1413480B" w14:textId="08C993F4" w:rsidR="005C1F0E" w:rsidRDefault="005C1F0E" w:rsidP="00397E72">
      <w:pPr>
        <w:ind w:left="360"/>
        <w:rPr>
          <w:rFonts w:cs="Arial"/>
        </w:rPr>
      </w:pPr>
    </w:p>
    <w:p w14:paraId="78800E5C" w14:textId="63C96877" w:rsidR="00A204E9" w:rsidRPr="005E547E" w:rsidRDefault="00A204E9" w:rsidP="00397E72">
      <w:pPr>
        <w:autoSpaceDN w:val="0"/>
        <w:ind w:left="360"/>
        <w:rPr>
          <w:rFonts w:cs="Arial"/>
          <w:b/>
          <w:sz w:val="20"/>
          <w:szCs w:val="20"/>
        </w:rPr>
      </w:pPr>
    </w:p>
    <w:sectPr w:rsidR="00A204E9" w:rsidRPr="005E547E" w:rsidSect="0067062C">
      <w:type w:val="continuous"/>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4F97" w14:textId="77777777" w:rsidR="007053CF" w:rsidRDefault="0070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1F81286" w:rsidR="002D44CF" w:rsidRPr="0074484A" w:rsidRDefault="002D44CF" w:rsidP="0030407E">
    <w:pPr>
      <w:pStyle w:val="Footer"/>
      <w:rPr>
        <w:sz w:val="20"/>
      </w:rPr>
    </w:pPr>
    <w:r>
      <w:rPr>
        <w:sz w:val="20"/>
      </w:rPr>
      <w:t>Contract No.</w:t>
    </w:r>
    <w:r w:rsidR="00F1519B">
      <w:rPr>
        <w:sz w:val="20"/>
      </w:rPr>
      <w:t>00318</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1E97" w14:textId="77777777" w:rsidR="007053CF" w:rsidRDefault="0070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2551" w14:textId="77777777" w:rsidR="007053CF" w:rsidRDefault="0070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B7D45"/>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97E72"/>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67BE0"/>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5356A"/>
    <w:rsid w:val="00562C76"/>
    <w:rsid w:val="00566639"/>
    <w:rsid w:val="00571DED"/>
    <w:rsid w:val="00573AF9"/>
    <w:rsid w:val="005908A0"/>
    <w:rsid w:val="00592722"/>
    <w:rsid w:val="00594B0E"/>
    <w:rsid w:val="005A060E"/>
    <w:rsid w:val="005A2577"/>
    <w:rsid w:val="005B348D"/>
    <w:rsid w:val="005B6944"/>
    <w:rsid w:val="005B7226"/>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062C"/>
    <w:rsid w:val="00673D38"/>
    <w:rsid w:val="0069044E"/>
    <w:rsid w:val="006A057F"/>
    <w:rsid w:val="006A1559"/>
    <w:rsid w:val="006B1599"/>
    <w:rsid w:val="006B3F8E"/>
    <w:rsid w:val="006B712B"/>
    <w:rsid w:val="006C185D"/>
    <w:rsid w:val="006C2B57"/>
    <w:rsid w:val="006C4F0B"/>
    <w:rsid w:val="006D44D3"/>
    <w:rsid w:val="006E5559"/>
    <w:rsid w:val="007053CF"/>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1AF2"/>
    <w:rsid w:val="0088589C"/>
    <w:rsid w:val="008951B8"/>
    <w:rsid w:val="0089644F"/>
    <w:rsid w:val="008975BA"/>
    <w:rsid w:val="008B0469"/>
    <w:rsid w:val="008B100D"/>
    <w:rsid w:val="008B2167"/>
    <w:rsid w:val="008C19B0"/>
    <w:rsid w:val="008C25DC"/>
    <w:rsid w:val="008C41C6"/>
    <w:rsid w:val="008D33C6"/>
    <w:rsid w:val="008D61A9"/>
    <w:rsid w:val="008F43CF"/>
    <w:rsid w:val="008F53BF"/>
    <w:rsid w:val="0090621B"/>
    <w:rsid w:val="0091313F"/>
    <w:rsid w:val="009260A2"/>
    <w:rsid w:val="00933D11"/>
    <w:rsid w:val="00940AD0"/>
    <w:rsid w:val="00943106"/>
    <w:rsid w:val="009454A4"/>
    <w:rsid w:val="00955874"/>
    <w:rsid w:val="009607DE"/>
    <w:rsid w:val="0096215A"/>
    <w:rsid w:val="00965EBF"/>
    <w:rsid w:val="009714C5"/>
    <w:rsid w:val="00973532"/>
    <w:rsid w:val="00975B8E"/>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23932"/>
    <w:rsid w:val="00A30BB0"/>
    <w:rsid w:val="00A374B0"/>
    <w:rsid w:val="00A375E7"/>
    <w:rsid w:val="00A412E1"/>
    <w:rsid w:val="00A5333D"/>
    <w:rsid w:val="00A56010"/>
    <w:rsid w:val="00A636ED"/>
    <w:rsid w:val="00A830CB"/>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C2DEE"/>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744C0"/>
    <w:rsid w:val="00C85887"/>
    <w:rsid w:val="00CA51CF"/>
    <w:rsid w:val="00CA5DE7"/>
    <w:rsid w:val="00CC5359"/>
    <w:rsid w:val="00CC662E"/>
    <w:rsid w:val="00CD7C2C"/>
    <w:rsid w:val="00CE446D"/>
    <w:rsid w:val="00CF7FAB"/>
    <w:rsid w:val="00D0089C"/>
    <w:rsid w:val="00D019CC"/>
    <w:rsid w:val="00D02284"/>
    <w:rsid w:val="00D2689F"/>
    <w:rsid w:val="00D2709A"/>
    <w:rsid w:val="00D317B3"/>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1519B"/>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E6D"/>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664480084">
      <w:bodyDiv w:val="1"/>
      <w:marLeft w:val="0"/>
      <w:marRight w:val="0"/>
      <w:marTop w:val="0"/>
      <w:marBottom w:val="0"/>
      <w:divBdr>
        <w:top w:val="none" w:sz="0" w:space="0" w:color="auto"/>
        <w:left w:val="none" w:sz="0" w:space="0" w:color="auto"/>
        <w:bottom w:val="none" w:sz="0" w:space="0" w:color="auto"/>
        <w:right w:val="none" w:sz="0" w:space="0" w:color="auto"/>
      </w:divBdr>
    </w:div>
    <w:div w:id="722218549">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21016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ps.des.wa.gov/DESContracts/Home/ContractSummary/00318" TargetMode="External"/><Relationship Id="rId26" Type="http://schemas.openxmlformats.org/officeDocument/2006/relationships/hyperlink" Target="https://apps.des.wa.gov/DESContracts/Home/ContractSummary/00318" TargetMode="External"/><Relationship Id="rId39" Type="http://schemas.openxmlformats.org/officeDocument/2006/relationships/theme" Target="theme/theme1.xml"/><Relationship Id="rId21" Type="http://schemas.openxmlformats.org/officeDocument/2006/relationships/hyperlink" Target="https://apps.des.wa.gov/DESContracts/Home/MCUAListing" TargetMode="External"/><Relationship Id="rId34"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pps.des.wa.gov/contracting/00318%20Award%20Summary.docx" TargetMode="External"/><Relationship Id="rId25" Type="http://schemas.openxmlformats.org/officeDocument/2006/relationships/hyperlink" Target="https://www.naspovaluepoint.org/portfolio/public-safety-communications-products-services-and-solutions/" TargetMode="External"/><Relationship Id="rId33" Type="http://schemas.openxmlformats.org/officeDocument/2006/relationships/hyperlink" Target="https://apps.des.wa.gov/CSR/Vendor_Qtrly_Sales_Rp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pps.des.wa.gov/DESContracts/Home/MCUAListing" TargetMode="External"/><Relationship Id="rId29" Type="http://schemas.openxmlformats.org/officeDocument/2006/relationships/hyperlink" Target="https://des.wa.gov/sell/how-work-state/register-bid-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pps.des.wa.gov/DESContracts/Home/PlannedProcurement" TargetMode="External"/><Relationship Id="rId32" Type="http://schemas.openxmlformats.org/officeDocument/2006/relationships/hyperlink" Target="https://des.wa.gov/sell/bid-opportunities" TargetMode="External"/><Relationship Id="rId37"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aspovaluepoint.org/portfolio/public-safety-communications-products-services-and-solutions/" TargetMode="External"/><Relationship Id="rId28" Type="http://schemas.openxmlformats.org/officeDocument/2006/relationships/hyperlink" Target="https://pr-webs-vendor.des.wa.gov/" TargetMode="External"/><Relationship Id="rId36" Type="http://schemas.openxmlformats.org/officeDocument/2006/relationships/hyperlink" Target="https://wa.gov/" TargetMode="External"/><Relationship Id="rId10" Type="http://schemas.openxmlformats.org/officeDocument/2006/relationships/endnotes" Target="endnotes.xml"/><Relationship Id="rId19" Type="http://schemas.openxmlformats.org/officeDocument/2006/relationships/hyperlink" Target="https://www.naspovaluepoint.org/portfolio/public-safety-communications-products-services-and-solutions/" TargetMode="External"/><Relationship Id="rId31" Type="http://schemas.openxmlformats.org/officeDocument/2006/relationships/hyperlink" Target="https://des.wa.gov/sell/how-work-st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aspovaluepoint.org/portfolio/public-safety-communications-products-services-and-solutions/" TargetMode="External"/><Relationship Id="rId27" Type="http://schemas.openxmlformats.org/officeDocument/2006/relationships/hyperlink" Target="https://des.wa.gov/services/contracting-purchasing/policies-training/resources/environmentally-preferred-purchasing" TargetMode="External"/><Relationship Id="rId30" Type="http://schemas.openxmlformats.org/officeDocument/2006/relationships/hyperlink" Target="mailto:WEBSCustomerService@des.wa.gov" TargetMode="External"/><Relationship Id="rId35" Type="http://schemas.openxmlformats.org/officeDocument/2006/relationships/hyperlink" Target="https://w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1238</Words>
  <Characters>9491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10708</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Berkhoudt, Katie (DES)</cp:lastModifiedBy>
  <cp:revision>2</cp:revision>
  <cp:lastPrinted>2018-02-01T23:33:00Z</cp:lastPrinted>
  <dcterms:created xsi:type="dcterms:W3CDTF">2024-12-17T19:10:00Z</dcterms:created>
  <dcterms:modified xsi:type="dcterms:W3CDTF">2024-12-17T19:10:00Z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